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ECAE0" w14:textId="236D6F4A" w:rsidR="001208C3" w:rsidRDefault="001208C3" w:rsidP="00E150FD">
      <w:pPr>
        <w:jc w:val="center"/>
        <w:rPr>
          <w:rFonts w:ascii="Arial" w:hAnsi="Arial" w:cs="Arial"/>
          <w:bCs/>
          <w:iCs/>
          <w:sz w:val="24"/>
          <w:szCs w:val="24"/>
        </w:rPr>
      </w:pPr>
      <w:r w:rsidRPr="0035341B">
        <w:rPr>
          <w:rFonts w:ascii="Arial" w:hAnsi="Arial" w:cs="Arial"/>
          <w:bCs/>
          <w:iCs/>
          <w:sz w:val="24"/>
          <w:szCs w:val="24"/>
        </w:rPr>
        <w:t>University of Oxford</w:t>
      </w:r>
      <w:r w:rsidR="00351FE5">
        <w:rPr>
          <w:rFonts w:ascii="Arial" w:hAnsi="Arial" w:cs="Arial"/>
          <w:bCs/>
          <w:iCs/>
          <w:sz w:val="24"/>
          <w:szCs w:val="24"/>
        </w:rPr>
        <w:t xml:space="preserve"> - </w:t>
      </w:r>
      <w:r w:rsidRPr="0035341B">
        <w:rPr>
          <w:rFonts w:ascii="Arial" w:hAnsi="Arial" w:cs="Arial"/>
          <w:bCs/>
          <w:iCs/>
          <w:sz w:val="24"/>
          <w:szCs w:val="24"/>
        </w:rPr>
        <w:t>Sasakawa Fund</w:t>
      </w:r>
    </w:p>
    <w:p w14:paraId="6D67E8BC" w14:textId="68C236C5" w:rsidR="00E150FD" w:rsidRPr="00E150FD" w:rsidRDefault="00E150FD" w:rsidP="00E150FD">
      <w:pPr>
        <w:jc w:val="center"/>
        <w:rPr>
          <w:rFonts w:ascii="Arial" w:hAnsi="Arial" w:cs="Arial"/>
          <w:bCs/>
          <w:iCs/>
          <w:sz w:val="32"/>
          <w:szCs w:val="32"/>
        </w:rPr>
      </w:pPr>
      <w:r w:rsidRPr="00E150FD">
        <w:rPr>
          <w:rFonts w:ascii="Arial" w:hAnsi="Arial" w:cs="Arial"/>
          <w:bCs/>
          <w:iCs/>
          <w:sz w:val="32"/>
          <w:szCs w:val="32"/>
        </w:rPr>
        <w:t>Sasakawa Thesis Completion Grant</w:t>
      </w:r>
    </w:p>
    <w:p w14:paraId="0EF95002" w14:textId="77777777" w:rsidR="00E150FD" w:rsidRPr="0035341B" w:rsidRDefault="00E150FD">
      <w:pPr>
        <w:rPr>
          <w:rFonts w:ascii="Arial" w:hAnsi="Arial" w:cs="Arial"/>
          <w:bCs/>
          <w:iCs/>
          <w:sz w:val="24"/>
          <w:szCs w:val="24"/>
        </w:rPr>
      </w:pPr>
    </w:p>
    <w:p w14:paraId="2AA98F26" w14:textId="72550464" w:rsidR="001208C3" w:rsidRPr="0035341B" w:rsidRDefault="001208C3">
      <w:pPr>
        <w:rPr>
          <w:rFonts w:ascii="Arial" w:hAnsi="Arial" w:cs="Arial"/>
          <w:bCs/>
          <w:iCs/>
          <w:sz w:val="24"/>
          <w:szCs w:val="24"/>
        </w:rPr>
      </w:pPr>
      <w:r w:rsidRPr="0035341B">
        <w:rPr>
          <w:rFonts w:ascii="Arial" w:hAnsi="Arial" w:cs="Arial"/>
          <w:bCs/>
          <w:iCs/>
          <w:sz w:val="24"/>
          <w:szCs w:val="24"/>
        </w:rPr>
        <w:t xml:space="preserve">The Board of Management for the Sasakawa Fund </w:t>
      </w:r>
      <w:r w:rsidR="00351FE5">
        <w:rPr>
          <w:rFonts w:ascii="Arial" w:hAnsi="Arial" w:cs="Arial"/>
          <w:bCs/>
          <w:iCs/>
          <w:sz w:val="24"/>
          <w:szCs w:val="24"/>
        </w:rPr>
        <w:t>has</w:t>
      </w:r>
      <w:r w:rsidRPr="0035341B">
        <w:rPr>
          <w:rFonts w:ascii="Arial" w:hAnsi="Arial" w:cs="Arial"/>
          <w:bCs/>
          <w:iCs/>
          <w:sz w:val="24"/>
          <w:szCs w:val="24"/>
        </w:rPr>
        <w:t xml:space="preserve"> set up a scheme offering grants to suitable students in the final year of a DPhil course at the University of Oxford, to assist with the final write-up of their thesis.  </w:t>
      </w:r>
      <w:r w:rsidR="00351FE5">
        <w:rPr>
          <w:rFonts w:ascii="Arial" w:hAnsi="Arial" w:cs="Arial"/>
          <w:bCs/>
          <w:iCs/>
          <w:sz w:val="24"/>
          <w:szCs w:val="24"/>
        </w:rPr>
        <w:t>The</w:t>
      </w:r>
      <w:r w:rsidRPr="0035341B">
        <w:rPr>
          <w:rFonts w:ascii="Arial" w:hAnsi="Arial" w:cs="Arial"/>
          <w:bCs/>
          <w:iCs/>
          <w:sz w:val="24"/>
          <w:szCs w:val="24"/>
        </w:rPr>
        <w:t xml:space="preserve"> conditions for such a scheme</w:t>
      </w:r>
      <w:r w:rsidR="00351FE5">
        <w:rPr>
          <w:rFonts w:ascii="Arial" w:hAnsi="Arial" w:cs="Arial"/>
          <w:bCs/>
          <w:iCs/>
          <w:sz w:val="24"/>
          <w:szCs w:val="24"/>
        </w:rPr>
        <w:t xml:space="preserve"> are</w:t>
      </w:r>
      <w:r w:rsidR="00E150FD">
        <w:rPr>
          <w:rFonts w:ascii="Arial" w:hAnsi="Arial" w:cs="Arial"/>
          <w:bCs/>
          <w:iCs/>
          <w:sz w:val="24"/>
          <w:szCs w:val="24"/>
        </w:rPr>
        <w:t xml:space="preserve"> as follows</w:t>
      </w:r>
      <w:r w:rsidRPr="0035341B">
        <w:rPr>
          <w:rFonts w:ascii="Arial" w:hAnsi="Arial" w:cs="Arial"/>
          <w:bCs/>
          <w:iCs/>
          <w:sz w:val="24"/>
          <w:szCs w:val="24"/>
        </w:rPr>
        <w:t>.</w:t>
      </w:r>
    </w:p>
    <w:p w14:paraId="17C2B141" w14:textId="05553B01" w:rsidR="001208C3" w:rsidRPr="0035341B" w:rsidRDefault="00351FE5" w:rsidP="0035341B">
      <w:pPr>
        <w:pStyle w:val="ListParagraph"/>
        <w:numPr>
          <w:ilvl w:val="0"/>
          <w:numId w:val="1"/>
        </w:numPr>
        <w:spacing w:after="120"/>
        <w:ind w:left="714" w:hanging="357"/>
        <w:contextualSpacing w:val="0"/>
        <w:rPr>
          <w:rFonts w:ascii="Arial" w:hAnsi="Arial" w:cs="Arial"/>
          <w:sz w:val="24"/>
          <w:szCs w:val="24"/>
        </w:rPr>
      </w:pPr>
      <w:r w:rsidRPr="00351FE5">
        <w:rPr>
          <w:rFonts w:ascii="Arial" w:hAnsi="Arial" w:cs="Arial"/>
          <w:b/>
          <w:iCs/>
          <w:sz w:val="24"/>
          <w:szCs w:val="24"/>
        </w:rPr>
        <w:t>Name</w:t>
      </w:r>
      <w:r>
        <w:rPr>
          <w:rFonts w:ascii="Arial" w:hAnsi="Arial" w:cs="Arial"/>
          <w:bCs/>
          <w:iCs/>
          <w:sz w:val="24"/>
          <w:szCs w:val="24"/>
        </w:rPr>
        <w:t xml:space="preserve"> - T</w:t>
      </w:r>
      <w:r w:rsidR="001208C3" w:rsidRPr="0035341B">
        <w:rPr>
          <w:rFonts w:ascii="Arial" w:hAnsi="Arial" w:cs="Arial"/>
          <w:bCs/>
          <w:iCs/>
          <w:sz w:val="24"/>
          <w:szCs w:val="24"/>
        </w:rPr>
        <w:t xml:space="preserve">he grant </w:t>
      </w:r>
      <w:r>
        <w:rPr>
          <w:rFonts w:ascii="Arial" w:hAnsi="Arial" w:cs="Arial"/>
          <w:bCs/>
          <w:iCs/>
          <w:sz w:val="24"/>
          <w:szCs w:val="24"/>
        </w:rPr>
        <w:t>is</w:t>
      </w:r>
      <w:r w:rsidR="001208C3" w:rsidRPr="0035341B">
        <w:rPr>
          <w:rFonts w:ascii="Arial" w:hAnsi="Arial" w:cs="Arial"/>
          <w:bCs/>
          <w:iCs/>
          <w:sz w:val="24"/>
          <w:szCs w:val="24"/>
        </w:rPr>
        <w:t xml:space="preserve"> called</w:t>
      </w:r>
      <w:r w:rsidR="00BE0402" w:rsidRPr="0035341B">
        <w:rPr>
          <w:rFonts w:ascii="Arial" w:hAnsi="Arial" w:cs="Arial"/>
          <w:bCs/>
          <w:iCs/>
          <w:sz w:val="24"/>
          <w:szCs w:val="24"/>
        </w:rPr>
        <w:t xml:space="preserve"> </w:t>
      </w:r>
      <w:r w:rsidR="00E150FD">
        <w:rPr>
          <w:rFonts w:ascii="Arial" w:hAnsi="Arial" w:cs="Arial"/>
          <w:bCs/>
          <w:iCs/>
          <w:sz w:val="24"/>
          <w:szCs w:val="24"/>
        </w:rPr>
        <w:t>the Sasakawa Thesis Completion Grant</w:t>
      </w:r>
    </w:p>
    <w:p w14:paraId="334F27A7" w14:textId="1B1F1063" w:rsidR="00351FE5" w:rsidRPr="00351FE5" w:rsidRDefault="001208C3" w:rsidP="0035341B">
      <w:pPr>
        <w:pStyle w:val="ListParagraph"/>
        <w:numPr>
          <w:ilvl w:val="0"/>
          <w:numId w:val="1"/>
        </w:numPr>
        <w:spacing w:after="120"/>
        <w:ind w:left="714" w:hanging="357"/>
        <w:contextualSpacing w:val="0"/>
        <w:rPr>
          <w:rFonts w:ascii="Arial" w:hAnsi="Arial" w:cs="Arial"/>
          <w:sz w:val="24"/>
          <w:szCs w:val="24"/>
        </w:rPr>
      </w:pPr>
      <w:r w:rsidRPr="00351FE5">
        <w:rPr>
          <w:rFonts w:ascii="Arial" w:hAnsi="Arial" w:cs="Arial"/>
          <w:b/>
          <w:iCs/>
          <w:sz w:val="24"/>
          <w:szCs w:val="24"/>
        </w:rPr>
        <w:t xml:space="preserve">Eligibility </w:t>
      </w:r>
      <w:r w:rsidR="00351FE5" w:rsidRPr="00351FE5">
        <w:rPr>
          <w:rFonts w:ascii="Arial" w:hAnsi="Arial" w:cs="Arial"/>
          <w:b/>
          <w:iCs/>
          <w:sz w:val="24"/>
          <w:szCs w:val="24"/>
        </w:rPr>
        <w:t>(timing)</w:t>
      </w:r>
      <w:r w:rsidR="00351FE5">
        <w:rPr>
          <w:rFonts w:ascii="Arial" w:hAnsi="Arial" w:cs="Arial"/>
          <w:bCs/>
          <w:iCs/>
          <w:sz w:val="24"/>
          <w:szCs w:val="24"/>
        </w:rPr>
        <w:t xml:space="preserve"> </w:t>
      </w:r>
      <w:r w:rsidRPr="0035341B">
        <w:rPr>
          <w:rFonts w:ascii="Arial" w:hAnsi="Arial" w:cs="Arial"/>
          <w:bCs/>
          <w:iCs/>
          <w:sz w:val="24"/>
          <w:szCs w:val="24"/>
        </w:rPr>
        <w:t>–</w:t>
      </w:r>
      <w:r w:rsidR="004F27C7" w:rsidRPr="0035341B">
        <w:rPr>
          <w:rFonts w:ascii="Arial" w:hAnsi="Arial" w:cs="Arial"/>
          <w:bCs/>
          <w:iCs/>
          <w:sz w:val="24"/>
          <w:szCs w:val="24"/>
        </w:rPr>
        <w:t xml:space="preserve"> the grant is available to students enrolled on a DPhil course at the University of Oxford who </w:t>
      </w:r>
      <w:r w:rsidR="00351FE5">
        <w:rPr>
          <w:rFonts w:ascii="Arial" w:hAnsi="Arial" w:cs="Arial"/>
          <w:bCs/>
          <w:iCs/>
          <w:sz w:val="24"/>
          <w:szCs w:val="24"/>
        </w:rPr>
        <w:t xml:space="preserve">at the time of receiving the award </w:t>
      </w:r>
      <w:r w:rsidR="004F27C7" w:rsidRPr="0035341B">
        <w:rPr>
          <w:rFonts w:ascii="Arial" w:hAnsi="Arial" w:cs="Arial"/>
          <w:bCs/>
          <w:iCs/>
          <w:sz w:val="24"/>
          <w:szCs w:val="24"/>
        </w:rPr>
        <w:t>have completed the</w:t>
      </w:r>
      <w:r w:rsidR="003328EF" w:rsidRPr="0035341B">
        <w:rPr>
          <w:rFonts w:ascii="Arial" w:hAnsi="Arial" w:cs="Arial"/>
          <w:bCs/>
          <w:iCs/>
          <w:sz w:val="24"/>
          <w:szCs w:val="24"/>
        </w:rPr>
        <w:t>ir</w:t>
      </w:r>
      <w:r w:rsidR="004F27C7" w:rsidRPr="0035341B">
        <w:rPr>
          <w:rFonts w:ascii="Arial" w:hAnsi="Arial" w:cs="Arial"/>
          <w:bCs/>
          <w:iCs/>
          <w:sz w:val="24"/>
          <w:szCs w:val="24"/>
        </w:rPr>
        <w:t xml:space="preserve"> period of full fee liability</w:t>
      </w:r>
      <w:r w:rsidR="00351FE5">
        <w:rPr>
          <w:rFonts w:ascii="Arial" w:hAnsi="Arial" w:cs="Arial"/>
          <w:bCs/>
          <w:iCs/>
          <w:sz w:val="24"/>
          <w:szCs w:val="24"/>
        </w:rPr>
        <w:t xml:space="preserve"> but have not yet been granted leave to supplicate</w:t>
      </w:r>
      <w:r w:rsidR="004F27C7" w:rsidRPr="0035341B">
        <w:rPr>
          <w:rFonts w:ascii="Arial" w:hAnsi="Arial" w:cs="Arial"/>
          <w:bCs/>
          <w:iCs/>
          <w:sz w:val="24"/>
          <w:szCs w:val="24"/>
        </w:rPr>
        <w:t xml:space="preserve">.  </w:t>
      </w:r>
      <w:r w:rsidR="00351FE5" w:rsidRPr="0035341B">
        <w:rPr>
          <w:rFonts w:ascii="Arial" w:hAnsi="Arial" w:cs="Arial"/>
          <w:bCs/>
          <w:iCs/>
          <w:sz w:val="24"/>
          <w:szCs w:val="24"/>
        </w:rPr>
        <w:t xml:space="preserve">In making awards, the Board will prioritise those applications which can show that the funding will </w:t>
      </w:r>
      <w:r w:rsidR="00351FE5">
        <w:rPr>
          <w:rFonts w:ascii="Arial" w:hAnsi="Arial" w:cs="Arial"/>
          <w:bCs/>
          <w:iCs/>
          <w:sz w:val="24"/>
          <w:szCs w:val="24"/>
        </w:rPr>
        <w:t xml:space="preserve">materially </w:t>
      </w:r>
      <w:r w:rsidR="00351FE5" w:rsidRPr="0035341B">
        <w:rPr>
          <w:rFonts w:ascii="Arial" w:hAnsi="Arial" w:cs="Arial"/>
          <w:bCs/>
          <w:iCs/>
          <w:sz w:val="24"/>
          <w:szCs w:val="24"/>
        </w:rPr>
        <w:t>assist in the writing up of a doctoral thesis.</w:t>
      </w:r>
      <w:r w:rsidR="00351FE5">
        <w:rPr>
          <w:rFonts w:ascii="Arial" w:hAnsi="Arial" w:cs="Arial"/>
          <w:bCs/>
          <w:iCs/>
          <w:sz w:val="24"/>
          <w:szCs w:val="24"/>
        </w:rPr>
        <w:t xml:space="preserve"> It is not intended merely to allow a deadline for completion to be postponed.</w:t>
      </w:r>
    </w:p>
    <w:p w14:paraId="0B8A85D0" w14:textId="0BDC3D0F" w:rsidR="001208C3" w:rsidRPr="0035341B" w:rsidRDefault="00351FE5" w:rsidP="0035341B">
      <w:pPr>
        <w:pStyle w:val="ListParagraph"/>
        <w:numPr>
          <w:ilvl w:val="0"/>
          <w:numId w:val="1"/>
        </w:numPr>
        <w:spacing w:after="120"/>
        <w:ind w:left="714" w:hanging="357"/>
        <w:contextualSpacing w:val="0"/>
        <w:rPr>
          <w:rFonts w:ascii="Arial" w:hAnsi="Arial" w:cs="Arial"/>
          <w:sz w:val="24"/>
          <w:szCs w:val="24"/>
        </w:rPr>
      </w:pPr>
      <w:r w:rsidRPr="00351FE5">
        <w:rPr>
          <w:rFonts w:ascii="Arial" w:hAnsi="Arial" w:cs="Arial"/>
          <w:b/>
          <w:iCs/>
          <w:sz w:val="24"/>
          <w:szCs w:val="24"/>
        </w:rPr>
        <w:t>Eligibility (subject)</w:t>
      </w:r>
      <w:r>
        <w:rPr>
          <w:rFonts w:ascii="Arial" w:hAnsi="Arial" w:cs="Arial"/>
          <w:bCs/>
          <w:iCs/>
          <w:sz w:val="24"/>
          <w:szCs w:val="24"/>
        </w:rPr>
        <w:t xml:space="preserve"> - </w:t>
      </w:r>
      <w:r w:rsidR="004F27C7" w:rsidRPr="0035341B">
        <w:rPr>
          <w:rFonts w:ascii="Arial" w:hAnsi="Arial" w:cs="Arial"/>
          <w:bCs/>
          <w:iCs/>
          <w:sz w:val="24"/>
          <w:szCs w:val="24"/>
        </w:rPr>
        <w:t xml:space="preserve">Applicants must demonstrate that their thesis has a significant focus </w:t>
      </w:r>
      <w:r>
        <w:rPr>
          <w:rFonts w:ascii="Arial" w:hAnsi="Arial" w:cs="Arial"/>
          <w:bCs/>
          <w:iCs/>
          <w:sz w:val="24"/>
          <w:szCs w:val="24"/>
        </w:rPr>
        <w:t xml:space="preserve">within the remit of the Fund, namely </w:t>
      </w:r>
      <w:r w:rsidRPr="00351FE5">
        <w:rPr>
          <w:rFonts w:ascii="Arial" w:hAnsi="Arial" w:cs="Arial"/>
          <w:bCs/>
          <w:iCs/>
          <w:sz w:val="24"/>
          <w:szCs w:val="24"/>
        </w:rPr>
        <w:t xml:space="preserve">the advancement of </w:t>
      </w:r>
      <w:r w:rsidRPr="00351FE5">
        <w:rPr>
          <w:rFonts w:ascii="Arial" w:hAnsi="Arial" w:cs="Arial"/>
          <w:iCs/>
          <w:sz w:val="24"/>
          <w:szCs w:val="24"/>
        </w:rPr>
        <w:t>knowledge and understanding of Japan</w:t>
      </w:r>
      <w:r w:rsidR="004F27C7" w:rsidRPr="0035341B">
        <w:rPr>
          <w:rFonts w:ascii="Arial" w:hAnsi="Arial" w:cs="Arial"/>
          <w:bCs/>
          <w:iCs/>
          <w:sz w:val="24"/>
          <w:szCs w:val="24"/>
        </w:rPr>
        <w:t xml:space="preserve">, but this </w:t>
      </w:r>
      <w:r w:rsidR="003328EF" w:rsidRPr="0035341B">
        <w:rPr>
          <w:rFonts w:ascii="Arial" w:hAnsi="Arial" w:cs="Arial"/>
          <w:bCs/>
          <w:iCs/>
          <w:sz w:val="24"/>
          <w:szCs w:val="24"/>
        </w:rPr>
        <w:t>may</w:t>
      </w:r>
      <w:r w:rsidR="004F27C7" w:rsidRPr="0035341B">
        <w:rPr>
          <w:rFonts w:ascii="Arial" w:hAnsi="Arial" w:cs="Arial"/>
          <w:bCs/>
          <w:iCs/>
          <w:sz w:val="24"/>
          <w:szCs w:val="24"/>
        </w:rPr>
        <w:t xml:space="preserve"> be within </w:t>
      </w:r>
      <w:r w:rsidR="003328EF" w:rsidRPr="0035341B">
        <w:rPr>
          <w:rFonts w:ascii="Arial" w:hAnsi="Arial" w:cs="Arial"/>
          <w:bCs/>
          <w:iCs/>
          <w:sz w:val="24"/>
          <w:szCs w:val="24"/>
        </w:rPr>
        <w:t xml:space="preserve">the </w:t>
      </w:r>
      <w:r w:rsidR="004F27C7" w:rsidRPr="0035341B">
        <w:rPr>
          <w:rFonts w:ascii="Arial" w:hAnsi="Arial" w:cs="Arial"/>
          <w:bCs/>
          <w:iCs/>
          <w:sz w:val="24"/>
          <w:szCs w:val="24"/>
        </w:rPr>
        <w:t xml:space="preserve">humanities or social, physical or medical sciences. </w:t>
      </w:r>
    </w:p>
    <w:p w14:paraId="011ED7A2" w14:textId="40EFE7F6" w:rsidR="004F27C7" w:rsidRPr="0035341B" w:rsidRDefault="00351FE5" w:rsidP="0035341B">
      <w:pPr>
        <w:pStyle w:val="ListParagraph"/>
        <w:numPr>
          <w:ilvl w:val="0"/>
          <w:numId w:val="1"/>
        </w:numPr>
        <w:spacing w:after="120"/>
        <w:ind w:left="714" w:hanging="357"/>
        <w:contextualSpacing w:val="0"/>
        <w:rPr>
          <w:rFonts w:ascii="Arial" w:hAnsi="Arial" w:cs="Arial"/>
          <w:sz w:val="24"/>
          <w:szCs w:val="24"/>
        </w:rPr>
      </w:pPr>
      <w:r w:rsidRPr="00351FE5">
        <w:rPr>
          <w:rFonts w:ascii="Arial" w:hAnsi="Arial" w:cs="Arial"/>
          <w:b/>
          <w:iCs/>
          <w:sz w:val="24"/>
          <w:szCs w:val="24"/>
        </w:rPr>
        <w:t>Application process</w:t>
      </w:r>
      <w:r>
        <w:rPr>
          <w:rFonts w:ascii="Arial" w:hAnsi="Arial" w:cs="Arial"/>
          <w:bCs/>
          <w:iCs/>
          <w:sz w:val="24"/>
          <w:szCs w:val="24"/>
        </w:rPr>
        <w:t xml:space="preserve"> - </w:t>
      </w:r>
      <w:r w:rsidR="003328EF" w:rsidRPr="0035341B">
        <w:rPr>
          <w:rFonts w:ascii="Arial" w:hAnsi="Arial" w:cs="Arial"/>
          <w:bCs/>
          <w:iCs/>
          <w:sz w:val="24"/>
          <w:szCs w:val="24"/>
        </w:rPr>
        <w:t xml:space="preserve">Applicants </w:t>
      </w:r>
      <w:r>
        <w:rPr>
          <w:rFonts w:ascii="Arial" w:hAnsi="Arial" w:cs="Arial"/>
          <w:bCs/>
          <w:iCs/>
          <w:sz w:val="24"/>
          <w:szCs w:val="24"/>
        </w:rPr>
        <w:t>are</w:t>
      </w:r>
      <w:r w:rsidR="003328EF" w:rsidRPr="0035341B">
        <w:rPr>
          <w:rFonts w:ascii="Arial" w:hAnsi="Arial" w:cs="Arial"/>
          <w:bCs/>
          <w:iCs/>
          <w:sz w:val="24"/>
          <w:szCs w:val="24"/>
        </w:rPr>
        <w:t xml:space="preserve"> required to complete a standard form, to be submitted by </w:t>
      </w:r>
      <w:r>
        <w:rPr>
          <w:rFonts w:ascii="Arial" w:hAnsi="Arial" w:cs="Arial"/>
          <w:bCs/>
          <w:iCs/>
          <w:sz w:val="24"/>
          <w:szCs w:val="24"/>
        </w:rPr>
        <w:t>the</w:t>
      </w:r>
      <w:r w:rsidR="003328EF" w:rsidRPr="0035341B">
        <w:rPr>
          <w:rFonts w:ascii="Arial" w:hAnsi="Arial" w:cs="Arial"/>
          <w:bCs/>
          <w:iCs/>
          <w:sz w:val="24"/>
          <w:szCs w:val="24"/>
        </w:rPr>
        <w:t xml:space="preserve"> stated deadline</w:t>
      </w:r>
      <w:r>
        <w:rPr>
          <w:rFonts w:ascii="Arial" w:hAnsi="Arial" w:cs="Arial"/>
          <w:bCs/>
          <w:iCs/>
          <w:sz w:val="24"/>
          <w:szCs w:val="24"/>
        </w:rPr>
        <w:t xml:space="preserve"> published each year</w:t>
      </w:r>
      <w:r w:rsidR="003328EF" w:rsidRPr="0035341B">
        <w:rPr>
          <w:rFonts w:ascii="Arial" w:hAnsi="Arial" w:cs="Arial"/>
          <w:bCs/>
          <w:iCs/>
          <w:sz w:val="24"/>
          <w:szCs w:val="24"/>
        </w:rPr>
        <w:t>.  The applicant’s DPhil Supervisor will be required to submit a reference</w:t>
      </w:r>
      <w:r w:rsidR="00E150FD">
        <w:rPr>
          <w:rFonts w:ascii="Arial" w:hAnsi="Arial" w:cs="Arial"/>
          <w:bCs/>
          <w:iCs/>
          <w:sz w:val="24"/>
          <w:szCs w:val="24"/>
        </w:rPr>
        <w:t xml:space="preserve"> which should indicate whether an award would be likely to facilitate the completion of the thesis</w:t>
      </w:r>
      <w:r w:rsidR="003328EF" w:rsidRPr="0035341B">
        <w:rPr>
          <w:rFonts w:ascii="Arial" w:hAnsi="Arial" w:cs="Arial"/>
          <w:bCs/>
          <w:iCs/>
          <w:sz w:val="24"/>
          <w:szCs w:val="24"/>
        </w:rPr>
        <w:t>.  The Board will consider all valid applications and will make awards to those meeting suitable standards in the opinion of the Board, subject to the limitation of the budget available in that year.</w:t>
      </w:r>
    </w:p>
    <w:p w14:paraId="191EEEEF" w14:textId="0B989CFF" w:rsidR="001208C3" w:rsidRPr="0035341B" w:rsidRDefault="001208C3" w:rsidP="0035341B">
      <w:pPr>
        <w:pStyle w:val="ListParagraph"/>
        <w:numPr>
          <w:ilvl w:val="0"/>
          <w:numId w:val="1"/>
        </w:numPr>
        <w:spacing w:after="120"/>
        <w:ind w:left="714" w:hanging="357"/>
        <w:contextualSpacing w:val="0"/>
        <w:rPr>
          <w:rFonts w:ascii="Arial" w:hAnsi="Arial" w:cs="Arial"/>
          <w:sz w:val="24"/>
          <w:szCs w:val="24"/>
        </w:rPr>
      </w:pPr>
      <w:r w:rsidRPr="00351FE5">
        <w:rPr>
          <w:rFonts w:ascii="Arial" w:hAnsi="Arial" w:cs="Arial"/>
          <w:b/>
          <w:iCs/>
          <w:sz w:val="24"/>
          <w:szCs w:val="24"/>
        </w:rPr>
        <w:t>Amount</w:t>
      </w:r>
      <w:r w:rsidRPr="0035341B">
        <w:rPr>
          <w:rFonts w:ascii="Arial" w:hAnsi="Arial" w:cs="Arial"/>
          <w:bCs/>
          <w:iCs/>
          <w:sz w:val="24"/>
          <w:szCs w:val="24"/>
        </w:rPr>
        <w:t xml:space="preserve"> – the grant amount shall be £3,500 per student</w:t>
      </w:r>
      <w:r w:rsidR="003328EF" w:rsidRPr="0035341B">
        <w:rPr>
          <w:rFonts w:ascii="Arial" w:hAnsi="Arial" w:cs="Arial"/>
          <w:bCs/>
          <w:iCs/>
          <w:sz w:val="24"/>
          <w:szCs w:val="24"/>
        </w:rPr>
        <w:t xml:space="preserve">, </w:t>
      </w:r>
      <w:r w:rsidR="00351FE5">
        <w:rPr>
          <w:rFonts w:ascii="Arial" w:hAnsi="Arial" w:cs="Arial"/>
          <w:bCs/>
          <w:iCs/>
          <w:sz w:val="24"/>
          <w:szCs w:val="24"/>
        </w:rPr>
        <w:t>subject to periodic review</w:t>
      </w:r>
      <w:r w:rsidRPr="0035341B">
        <w:rPr>
          <w:rFonts w:ascii="Arial" w:hAnsi="Arial" w:cs="Arial"/>
          <w:bCs/>
          <w:iCs/>
          <w:sz w:val="24"/>
          <w:szCs w:val="24"/>
        </w:rPr>
        <w:t>.  Th</w:t>
      </w:r>
      <w:r w:rsidR="003328EF" w:rsidRPr="0035341B">
        <w:rPr>
          <w:rFonts w:ascii="Arial" w:hAnsi="Arial" w:cs="Arial"/>
          <w:bCs/>
          <w:iCs/>
          <w:sz w:val="24"/>
          <w:szCs w:val="24"/>
        </w:rPr>
        <w:t>e grant</w:t>
      </w:r>
      <w:r w:rsidRPr="0035341B">
        <w:rPr>
          <w:rFonts w:ascii="Arial" w:hAnsi="Arial" w:cs="Arial"/>
          <w:bCs/>
          <w:iCs/>
          <w:sz w:val="24"/>
          <w:szCs w:val="24"/>
        </w:rPr>
        <w:t xml:space="preserve"> shall be paid to the successful applicant as a single sum.  No student may receive this grant more than once.</w:t>
      </w:r>
      <w:r w:rsidR="004F27C7" w:rsidRPr="0035341B">
        <w:rPr>
          <w:rFonts w:ascii="Arial" w:hAnsi="Arial" w:cs="Arial"/>
          <w:bCs/>
          <w:iCs/>
          <w:sz w:val="24"/>
          <w:szCs w:val="24"/>
        </w:rPr>
        <w:t xml:space="preserve">  The number of grants to be offered in any year will be subject to the budget for these agreed by the Board, and the </w:t>
      </w:r>
      <w:r w:rsidR="003328EF" w:rsidRPr="0035341B">
        <w:rPr>
          <w:rFonts w:ascii="Arial" w:hAnsi="Arial" w:cs="Arial"/>
          <w:bCs/>
          <w:iCs/>
          <w:sz w:val="24"/>
          <w:szCs w:val="24"/>
        </w:rPr>
        <w:t>quality</w:t>
      </w:r>
      <w:r w:rsidR="004F27C7" w:rsidRPr="0035341B">
        <w:rPr>
          <w:rFonts w:ascii="Arial" w:hAnsi="Arial" w:cs="Arial"/>
          <w:bCs/>
          <w:iCs/>
          <w:sz w:val="24"/>
          <w:szCs w:val="24"/>
        </w:rPr>
        <w:t xml:space="preserve"> of applications</w:t>
      </w:r>
      <w:r w:rsidR="003328EF" w:rsidRPr="0035341B">
        <w:rPr>
          <w:rFonts w:ascii="Arial" w:hAnsi="Arial" w:cs="Arial"/>
          <w:bCs/>
          <w:iCs/>
          <w:sz w:val="24"/>
          <w:szCs w:val="24"/>
        </w:rPr>
        <w:t xml:space="preserve"> received</w:t>
      </w:r>
      <w:r w:rsidR="004F27C7" w:rsidRPr="0035341B">
        <w:rPr>
          <w:rFonts w:ascii="Arial" w:hAnsi="Arial" w:cs="Arial"/>
          <w:bCs/>
          <w:iCs/>
          <w:sz w:val="24"/>
          <w:szCs w:val="24"/>
        </w:rPr>
        <w:t>.</w:t>
      </w:r>
    </w:p>
    <w:p w14:paraId="101F6515" w14:textId="1B1664E5" w:rsidR="00F80EFD" w:rsidRPr="0035341B" w:rsidRDefault="00351FE5" w:rsidP="0035341B">
      <w:pPr>
        <w:pStyle w:val="ListParagraph"/>
        <w:numPr>
          <w:ilvl w:val="0"/>
          <w:numId w:val="1"/>
        </w:numPr>
        <w:spacing w:after="120"/>
        <w:ind w:left="714" w:hanging="357"/>
        <w:contextualSpacing w:val="0"/>
        <w:rPr>
          <w:rFonts w:ascii="Arial" w:hAnsi="Arial" w:cs="Arial"/>
          <w:sz w:val="24"/>
          <w:szCs w:val="24"/>
        </w:rPr>
      </w:pPr>
      <w:r w:rsidRPr="00351FE5">
        <w:rPr>
          <w:rFonts w:ascii="Arial" w:hAnsi="Arial" w:cs="Arial"/>
          <w:b/>
          <w:iCs/>
          <w:sz w:val="24"/>
          <w:szCs w:val="24"/>
        </w:rPr>
        <w:t>Reporting</w:t>
      </w:r>
      <w:r w:rsidR="00BE0402" w:rsidRPr="0035341B">
        <w:rPr>
          <w:rFonts w:ascii="Arial" w:hAnsi="Arial" w:cs="Arial"/>
          <w:bCs/>
          <w:iCs/>
          <w:sz w:val="24"/>
          <w:szCs w:val="24"/>
        </w:rPr>
        <w:t xml:space="preserve"> - r</w:t>
      </w:r>
      <w:r w:rsidR="004F27C7" w:rsidRPr="0035341B">
        <w:rPr>
          <w:rFonts w:ascii="Arial" w:hAnsi="Arial" w:cs="Arial"/>
          <w:bCs/>
          <w:iCs/>
          <w:sz w:val="24"/>
          <w:szCs w:val="24"/>
        </w:rPr>
        <w:t>ecipients of the grant will be asked to</w:t>
      </w:r>
      <w:r w:rsidR="00E150FD">
        <w:rPr>
          <w:rFonts w:ascii="Arial" w:hAnsi="Arial" w:cs="Arial"/>
          <w:bCs/>
          <w:iCs/>
          <w:sz w:val="24"/>
          <w:szCs w:val="24"/>
        </w:rPr>
        <w:t xml:space="preserve"> provide a brief report on how they have made use of the grant.</w:t>
      </w:r>
    </w:p>
    <w:sectPr w:rsidR="00F80EFD" w:rsidRPr="0035341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2ED9" w14:textId="77777777" w:rsidR="00326976" w:rsidRDefault="00326976" w:rsidP="00326976">
      <w:pPr>
        <w:spacing w:after="0" w:line="240" w:lineRule="auto"/>
      </w:pPr>
      <w:r>
        <w:separator/>
      </w:r>
    </w:p>
  </w:endnote>
  <w:endnote w:type="continuationSeparator" w:id="0">
    <w:p w14:paraId="0F94A5A2" w14:textId="77777777" w:rsidR="00326976" w:rsidRDefault="00326976" w:rsidP="0032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A3C8" w14:textId="09EF7165" w:rsidR="00326976" w:rsidRPr="00326976" w:rsidRDefault="00326976" w:rsidP="00326976">
    <w:pPr>
      <w:pStyle w:val="Footer"/>
      <w:jc w:val="right"/>
      <w:rPr>
        <w:sz w:val="20"/>
        <w:szCs w:val="20"/>
      </w:rPr>
    </w:pPr>
    <w:r>
      <w:rPr>
        <w:sz w:val="20"/>
        <w:szCs w:val="20"/>
      </w:rPr>
      <w:t xml:space="preserve">AMES B1492 </w:t>
    </w:r>
    <w:r w:rsidRPr="00326976">
      <w:rPr>
        <w:sz w:val="20"/>
        <w:szCs w:val="20"/>
      </w:rPr>
      <w:t>16042025</w:t>
    </w:r>
  </w:p>
  <w:p w14:paraId="0F827E48" w14:textId="77777777" w:rsidR="00326976" w:rsidRDefault="00326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E04E" w14:textId="77777777" w:rsidR="00326976" w:rsidRDefault="00326976" w:rsidP="00326976">
      <w:pPr>
        <w:spacing w:after="0" w:line="240" w:lineRule="auto"/>
      </w:pPr>
      <w:r>
        <w:separator/>
      </w:r>
    </w:p>
  </w:footnote>
  <w:footnote w:type="continuationSeparator" w:id="0">
    <w:p w14:paraId="41899C15" w14:textId="77777777" w:rsidR="00326976" w:rsidRDefault="00326976" w:rsidP="00326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30658"/>
    <w:multiLevelType w:val="hybridMultilevel"/>
    <w:tmpl w:val="AB9AC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2734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C3"/>
    <w:rsid w:val="001208C3"/>
    <w:rsid w:val="00326976"/>
    <w:rsid w:val="003328EF"/>
    <w:rsid w:val="00351FE5"/>
    <w:rsid w:val="0035341B"/>
    <w:rsid w:val="003B599C"/>
    <w:rsid w:val="004F27C7"/>
    <w:rsid w:val="00A052E3"/>
    <w:rsid w:val="00BE0402"/>
    <w:rsid w:val="00D94037"/>
    <w:rsid w:val="00E150FD"/>
    <w:rsid w:val="00F80EFD"/>
    <w:rsid w:val="00FF6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86EF"/>
  <w15:chartTrackingRefBased/>
  <w15:docId w15:val="{E96BFEE5-0982-42F1-A575-4E49EC3A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8C3"/>
    <w:rPr>
      <w:rFonts w:eastAsiaTheme="majorEastAsia" w:cstheme="majorBidi"/>
      <w:color w:val="272727" w:themeColor="text1" w:themeTint="D8"/>
    </w:rPr>
  </w:style>
  <w:style w:type="paragraph" w:styleId="Title">
    <w:name w:val="Title"/>
    <w:basedOn w:val="Normal"/>
    <w:next w:val="Normal"/>
    <w:link w:val="TitleChar"/>
    <w:uiPriority w:val="10"/>
    <w:qFormat/>
    <w:rsid w:val="00120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8C3"/>
    <w:pPr>
      <w:spacing w:before="160"/>
      <w:jc w:val="center"/>
    </w:pPr>
    <w:rPr>
      <w:i/>
      <w:iCs/>
      <w:color w:val="404040" w:themeColor="text1" w:themeTint="BF"/>
    </w:rPr>
  </w:style>
  <w:style w:type="character" w:customStyle="1" w:styleId="QuoteChar">
    <w:name w:val="Quote Char"/>
    <w:basedOn w:val="DefaultParagraphFont"/>
    <w:link w:val="Quote"/>
    <w:uiPriority w:val="29"/>
    <w:rsid w:val="001208C3"/>
    <w:rPr>
      <w:i/>
      <w:iCs/>
      <w:color w:val="404040" w:themeColor="text1" w:themeTint="BF"/>
    </w:rPr>
  </w:style>
  <w:style w:type="paragraph" w:styleId="ListParagraph">
    <w:name w:val="List Paragraph"/>
    <w:basedOn w:val="Normal"/>
    <w:uiPriority w:val="34"/>
    <w:qFormat/>
    <w:rsid w:val="001208C3"/>
    <w:pPr>
      <w:ind w:left="720"/>
      <w:contextualSpacing/>
    </w:pPr>
  </w:style>
  <w:style w:type="character" w:styleId="IntenseEmphasis">
    <w:name w:val="Intense Emphasis"/>
    <w:basedOn w:val="DefaultParagraphFont"/>
    <w:uiPriority w:val="21"/>
    <w:qFormat/>
    <w:rsid w:val="001208C3"/>
    <w:rPr>
      <w:i/>
      <w:iCs/>
      <w:color w:val="0F4761" w:themeColor="accent1" w:themeShade="BF"/>
    </w:rPr>
  </w:style>
  <w:style w:type="paragraph" w:styleId="IntenseQuote">
    <w:name w:val="Intense Quote"/>
    <w:basedOn w:val="Normal"/>
    <w:next w:val="Normal"/>
    <w:link w:val="IntenseQuoteChar"/>
    <w:uiPriority w:val="30"/>
    <w:qFormat/>
    <w:rsid w:val="00120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8C3"/>
    <w:rPr>
      <w:i/>
      <w:iCs/>
      <w:color w:val="0F4761" w:themeColor="accent1" w:themeShade="BF"/>
    </w:rPr>
  </w:style>
  <w:style w:type="character" w:styleId="IntenseReference">
    <w:name w:val="Intense Reference"/>
    <w:basedOn w:val="DefaultParagraphFont"/>
    <w:uiPriority w:val="32"/>
    <w:qFormat/>
    <w:rsid w:val="001208C3"/>
    <w:rPr>
      <w:b/>
      <w:bCs/>
      <w:smallCaps/>
      <w:color w:val="0F4761" w:themeColor="accent1" w:themeShade="BF"/>
      <w:spacing w:val="5"/>
    </w:rPr>
  </w:style>
  <w:style w:type="paragraph" w:styleId="Header">
    <w:name w:val="header"/>
    <w:basedOn w:val="Normal"/>
    <w:link w:val="HeaderChar"/>
    <w:uiPriority w:val="99"/>
    <w:unhideWhenUsed/>
    <w:rsid w:val="00326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976"/>
  </w:style>
  <w:style w:type="paragraph" w:styleId="Footer">
    <w:name w:val="footer"/>
    <w:basedOn w:val="Normal"/>
    <w:link w:val="FooterChar"/>
    <w:uiPriority w:val="99"/>
    <w:unhideWhenUsed/>
    <w:rsid w:val="00326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Hall</dc:creator>
  <cp:keywords/>
  <dc:description/>
  <cp:lastModifiedBy>Thomas Hall</cp:lastModifiedBy>
  <cp:revision>3</cp:revision>
  <dcterms:created xsi:type="dcterms:W3CDTF">2025-04-16T14:47:00Z</dcterms:created>
  <dcterms:modified xsi:type="dcterms:W3CDTF">2025-04-16T14:48:00Z</dcterms:modified>
</cp:coreProperties>
</file>